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E" w:rsidRDefault="00CE636E" w:rsidP="008272C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水处理系统基本要求</w:t>
      </w:r>
    </w:p>
    <w:p w:rsidR="00CE636E" w:rsidRDefault="00CE636E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ascii="宋体" w:hAnsi="宋体" w:cs="宋体" w:hint="eastAsia"/>
          <w:sz w:val="24"/>
        </w:rPr>
        <w:t>符合国家相关规定对清洗用水标准的要求；</w:t>
      </w:r>
    </w:p>
    <w:p w:rsidR="00CE636E" w:rsidRDefault="00CE636E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、自动报警功能：无水或高低压等；</w:t>
      </w:r>
    </w:p>
    <w:p w:rsidR="00CE636E" w:rsidRDefault="00CE636E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、自动冲洗及再生运行；</w:t>
      </w:r>
    </w:p>
    <w:p w:rsidR="00CE636E" w:rsidRDefault="00CE636E">
      <w:pPr>
        <w:spacing w:line="360" w:lineRule="auto"/>
        <w:rPr>
          <w:color w:val="000000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、可</w:t>
      </w:r>
      <w:r>
        <w:rPr>
          <w:rFonts w:hint="eastAsia"/>
          <w:color w:val="000000"/>
          <w:sz w:val="24"/>
        </w:rPr>
        <w:t>实时监测水质、流量、压力；</w:t>
      </w:r>
    </w:p>
    <w:p w:rsidR="00CE636E" w:rsidRDefault="00CE636E">
      <w:pPr>
        <w:spacing w:line="360" w:lineRule="auto"/>
        <w:rPr>
          <w:rFonts w:ascii="宋体" w:cs="宋体"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、纯水罐容量</w:t>
      </w:r>
      <w:r>
        <w:rPr>
          <w:rFonts w:ascii="宋体" w:hAnsi="宋体" w:cs="宋体" w:hint="eastAsia"/>
          <w:color w:val="000000"/>
          <w:sz w:val="24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l"/>
        </w:smartTagPr>
        <w:r>
          <w:rPr>
            <w:rFonts w:ascii="宋体" w:hAnsi="宋体" w:cs="宋体"/>
            <w:color w:val="000000"/>
            <w:sz w:val="24"/>
          </w:rPr>
          <w:t>1000L</w:t>
        </w:r>
      </w:smartTag>
    </w:p>
    <w:p w:rsidR="00CE636E" w:rsidRDefault="00CE636E">
      <w:pPr>
        <w:spacing w:line="360" w:lineRule="auto"/>
        <w:rPr>
          <w:rFonts w:ascii="宋体" w:cs="宋体"/>
          <w:color w:val="000000"/>
          <w:sz w:val="28"/>
          <w:szCs w:val="28"/>
        </w:rPr>
      </w:pPr>
    </w:p>
    <w:p w:rsidR="00CE636E" w:rsidRDefault="00CE636E">
      <w:pPr>
        <w:spacing w:line="360" w:lineRule="auto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干燥柜基本要求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整体采用</w:t>
      </w:r>
      <w:r>
        <w:rPr>
          <w:rFonts w:ascii="宋体" w:hAnsi="宋体" w:cs="宋体"/>
          <w:sz w:val="24"/>
        </w:rPr>
        <w:t>304</w:t>
      </w:r>
      <w:r>
        <w:rPr>
          <w:rFonts w:ascii="宋体" w:hAnsi="宋体" w:cs="宋体" w:hint="eastAsia"/>
          <w:sz w:val="24"/>
        </w:rPr>
        <w:t>不锈钢材料，具隔热夹层；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带空气过滤系统；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具有多种安全保护装置，具有自我诊断功能；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对开门，具有双级加热管和两级分机系统；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实时显示温度；</w:t>
      </w:r>
    </w:p>
    <w:p w:rsidR="00CE636E" w:rsidRDefault="00CE636E">
      <w:pPr>
        <w:numPr>
          <w:ilvl w:val="0"/>
          <w:numId w:val="1"/>
        </w:num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容量大：管道</w:t>
      </w:r>
      <w:r>
        <w:rPr>
          <w:rFonts w:ascii="宋体" w:hAnsi="宋体" w:cs="宋体" w:hint="eastAsia"/>
          <w:color w:val="000000"/>
          <w:sz w:val="24"/>
        </w:rPr>
        <w:t>≥</w:t>
      </w:r>
      <w:r>
        <w:rPr>
          <w:color w:val="000000"/>
          <w:sz w:val="24"/>
        </w:rPr>
        <w:t>36</w:t>
      </w:r>
      <w:r>
        <w:rPr>
          <w:rFonts w:hint="eastAsia"/>
          <w:color w:val="000000"/>
          <w:sz w:val="24"/>
        </w:rPr>
        <w:t>根；标准托盘</w:t>
      </w:r>
      <w:r>
        <w:rPr>
          <w:rFonts w:ascii="宋体" w:hAnsi="宋体" w:cs="宋体" w:hint="eastAsia"/>
          <w:color w:val="000000"/>
          <w:sz w:val="24"/>
        </w:rPr>
        <w:t>≥</w:t>
      </w:r>
      <w:r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个。</w:t>
      </w:r>
    </w:p>
    <w:p w:rsidR="00CE636E" w:rsidRDefault="00CE636E">
      <w:pPr>
        <w:spacing w:line="360" w:lineRule="auto"/>
        <w:jc w:val="left"/>
        <w:rPr>
          <w:color w:val="000000"/>
          <w:sz w:val="28"/>
          <w:szCs w:val="28"/>
        </w:rPr>
      </w:pPr>
    </w:p>
    <w:p w:rsidR="00CE636E" w:rsidRDefault="00CE636E">
      <w:pPr>
        <w:spacing w:line="360" w:lineRule="auto"/>
        <w:jc w:val="left"/>
        <w:rPr>
          <w:b/>
          <w:bCs/>
          <w:color w:val="000000"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 xml:space="preserve">　　　　　　　　　</w:t>
      </w:r>
      <w:r>
        <w:rPr>
          <w:rFonts w:hint="eastAsia"/>
          <w:b/>
          <w:bCs/>
          <w:color w:val="000000"/>
          <w:sz w:val="36"/>
          <w:szCs w:val="36"/>
        </w:rPr>
        <w:t>超声波清洗机基本要求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hint="eastAsia"/>
          <w:color w:val="000000"/>
          <w:sz w:val="24"/>
        </w:rPr>
        <w:t>槽体及外罩采用３０４不锈钢；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具手动</w:t>
      </w:r>
      <w:r>
        <w:rPr>
          <w:rFonts w:ascii="宋体" w:hAnsi="宋体" w:cs="宋体"/>
          <w:sz w:val="24"/>
        </w:rPr>
        <w:t>/</w:t>
      </w:r>
      <w:r>
        <w:rPr>
          <w:rFonts w:ascii="宋体" w:hAnsi="宋体" w:cs="宋体" w:hint="eastAsia"/>
          <w:sz w:val="24"/>
        </w:rPr>
        <w:t>自动清洗功能；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具有管腔灌流器，实现硬镜超声清洗；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能实时观察工作状态；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hint="eastAsia"/>
          <w:color w:val="000000"/>
          <w:sz w:val="24"/>
        </w:rPr>
        <w:t>具有双频</w:t>
      </w:r>
      <w:r>
        <w:rPr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单频超声功能；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hint="eastAsia"/>
          <w:color w:val="000000"/>
          <w:sz w:val="24"/>
        </w:rPr>
        <w:t>具有缺水保护功能；</w:t>
      </w:r>
    </w:p>
    <w:p w:rsidR="00CE636E" w:rsidRDefault="00CE636E">
      <w:pPr>
        <w:numPr>
          <w:ilvl w:val="0"/>
          <w:numId w:val="2"/>
        </w:numPr>
        <w:spacing w:line="360" w:lineRule="auto"/>
        <w:jc w:val="left"/>
        <w:rPr>
          <w:rFonts w:ascii="宋体" w:cs="宋体"/>
          <w:sz w:val="24"/>
        </w:rPr>
      </w:pPr>
      <w:r>
        <w:rPr>
          <w:rFonts w:hint="eastAsia"/>
          <w:color w:val="000000"/>
          <w:sz w:val="24"/>
        </w:rPr>
        <w:t>容量大：</w:t>
      </w:r>
      <w:r>
        <w:rPr>
          <w:rFonts w:ascii="宋体" w:hAnsi="宋体" w:cs="宋体" w:hint="eastAsia"/>
          <w:color w:val="000000"/>
          <w:sz w:val="24"/>
        </w:rPr>
        <w:t>≥８０Ｌ．</w:t>
      </w:r>
    </w:p>
    <w:p w:rsidR="00CE636E" w:rsidRDefault="00CE636E">
      <w:pPr>
        <w:spacing w:line="360" w:lineRule="auto"/>
        <w:jc w:val="left"/>
        <w:rPr>
          <w:rFonts w:ascii="宋体" w:cs="宋体"/>
          <w:color w:val="000000"/>
          <w:sz w:val="24"/>
        </w:rPr>
      </w:pPr>
    </w:p>
    <w:p w:rsidR="00CE636E" w:rsidRDefault="00CE636E">
      <w:pPr>
        <w:spacing w:line="360" w:lineRule="auto"/>
        <w:jc w:val="left"/>
        <w:rPr>
          <w:rFonts w:ascii="宋体" w:cs="宋体"/>
          <w:color w:val="000000"/>
          <w:sz w:val="24"/>
        </w:rPr>
      </w:pPr>
    </w:p>
    <w:p w:rsidR="00CE636E" w:rsidRDefault="00CE636E">
      <w:pPr>
        <w:spacing w:line="360" w:lineRule="auto"/>
        <w:jc w:val="left"/>
        <w:rPr>
          <w:rFonts w:ascii="宋体" w:cs="宋体"/>
          <w:color w:val="000000"/>
          <w:sz w:val="24"/>
        </w:rPr>
      </w:pPr>
    </w:p>
    <w:p w:rsidR="00CE636E" w:rsidRDefault="00CE636E">
      <w:pPr>
        <w:spacing w:line="360" w:lineRule="auto"/>
        <w:jc w:val="left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请手术室＼供应室对功能配置基本要求给予修改和补充签字</w:t>
      </w:r>
      <w:bookmarkStart w:id="0" w:name="_GoBack"/>
      <w:bookmarkEnd w:id="0"/>
    </w:p>
    <w:sectPr w:rsidR="00CE636E" w:rsidSect="006D1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AB7C"/>
    <w:multiLevelType w:val="singleLevel"/>
    <w:tmpl w:val="597AAB7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7AADB7"/>
    <w:multiLevelType w:val="singleLevel"/>
    <w:tmpl w:val="597AADB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D3"/>
    <w:rsid w:val="004B12EF"/>
    <w:rsid w:val="006606DA"/>
    <w:rsid w:val="006D1BD3"/>
    <w:rsid w:val="008272CB"/>
    <w:rsid w:val="00CE636E"/>
    <w:rsid w:val="757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D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llyy</cp:lastModifiedBy>
  <cp:revision>2</cp:revision>
  <dcterms:created xsi:type="dcterms:W3CDTF">2014-10-29T12:08:00Z</dcterms:created>
  <dcterms:modified xsi:type="dcterms:W3CDTF">2017-07-28T09:23:00Z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