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sz w:val="32"/>
          <w:szCs w:val="32"/>
          <w:lang w:val="en-US" w:eastAsia="zh-CN"/>
        </w:rPr>
      </w:pPr>
      <w:r>
        <w:rPr>
          <w:rFonts w:hint="eastAsia"/>
          <w:sz w:val="32"/>
          <w:szCs w:val="32"/>
          <w:lang w:eastAsia="zh-CN"/>
        </w:rPr>
        <w:t>附件一：</w:t>
      </w:r>
      <w:r>
        <w:rPr>
          <w:rFonts w:hint="eastAsia"/>
          <w:sz w:val="32"/>
          <w:szCs w:val="32"/>
        </w:rPr>
        <w:t>妇产科生物刺激反馈仪</w:t>
      </w:r>
      <w:r>
        <w:rPr>
          <w:rFonts w:hint="eastAsia"/>
          <w:sz w:val="32"/>
          <w:szCs w:val="32"/>
          <w:lang w:eastAsia="zh-CN"/>
        </w:rPr>
        <w:t>功能及要求</w:t>
      </w:r>
    </w:p>
    <w:p>
      <w:pPr>
        <w:numPr>
          <w:ilvl w:val="0"/>
          <w:numId w:val="1"/>
        </w:numPr>
        <w:rPr>
          <w:sz w:val="28"/>
          <w:szCs w:val="28"/>
        </w:rPr>
      </w:pPr>
      <w:r>
        <w:rPr>
          <w:rFonts w:hint="eastAsia"/>
          <w:sz w:val="28"/>
          <w:szCs w:val="28"/>
          <w:lang w:eastAsia="zh-CN"/>
        </w:rPr>
        <w:t>功能要求：</w:t>
      </w:r>
    </w:p>
    <w:p>
      <w:pPr>
        <w:numPr>
          <w:ilvl w:val="0"/>
          <w:numId w:val="2"/>
        </w:numPr>
        <w:rPr>
          <w:rFonts w:hint="eastAsia"/>
          <w:sz w:val="28"/>
          <w:szCs w:val="28"/>
        </w:rPr>
      </w:pPr>
      <w:r>
        <w:rPr>
          <w:rFonts w:hint="eastAsia"/>
          <w:sz w:val="28"/>
          <w:szCs w:val="28"/>
        </w:rPr>
        <w:t>能提供多种盆底肌电评估模式，一分钟评估、三分钟评估和具有国际通用标准的Glazer评估</w:t>
      </w:r>
      <w:r>
        <w:rPr>
          <w:rFonts w:hint="eastAsia"/>
          <w:sz w:val="28"/>
          <w:szCs w:val="28"/>
          <w:lang w:eastAsia="zh-CN"/>
        </w:rPr>
        <w:t>。</w:t>
      </w:r>
      <w:r>
        <w:rPr>
          <w:rFonts w:hint="eastAsia"/>
          <w:sz w:val="28"/>
          <w:szCs w:val="28"/>
        </w:rPr>
        <w:t>能提供盆底康复欧洲生物反馈协会认证证书。</w:t>
      </w:r>
    </w:p>
    <w:p>
      <w:pPr>
        <w:numPr>
          <w:ilvl w:val="0"/>
          <w:numId w:val="2"/>
        </w:numPr>
        <w:rPr>
          <w:sz w:val="28"/>
          <w:szCs w:val="28"/>
        </w:rPr>
      </w:pPr>
      <w:r>
        <w:rPr>
          <w:rFonts w:hint="eastAsia"/>
          <w:sz w:val="28"/>
          <w:szCs w:val="28"/>
        </w:rPr>
        <w:t>同时具备TENS经皮神经电刺激、MET微电流刺激、压力评估等功能。</w:t>
      </w:r>
    </w:p>
    <w:p>
      <w:pPr>
        <w:numPr>
          <w:ilvl w:val="0"/>
          <w:numId w:val="1"/>
        </w:numPr>
        <w:ind w:left="0" w:leftChars="0" w:firstLine="0" w:firstLineChars="0"/>
        <w:rPr>
          <w:rFonts w:hint="eastAsia"/>
          <w:sz w:val="28"/>
          <w:szCs w:val="28"/>
          <w:lang w:val="en-US" w:eastAsia="zh-CN"/>
        </w:rPr>
      </w:pPr>
      <w:r>
        <w:rPr>
          <w:rFonts w:hint="eastAsia"/>
          <w:sz w:val="28"/>
          <w:szCs w:val="28"/>
          <w:lang w:val="en-US" w:eastAsia="zh-CN"/>
        </w:rPr>
        <w:t>硬件配置：报价包括产品标配含盆底床等所有必须的硬件配置，无其他必选的选配的产品。</w:t>
      </w:r>
    </w:p>
    <w:p>
      <w:pPr>
        <w:numPr>
          <w:ilvl w:val="0"/>
          <w:numId w:val="1"/>
        </w:numPr>
        <w:ind w:left="0" w:leftChars="0" w:firstLine="0" w:firstLineChars="0"/>
        <w:rPr>
          <w:rFonts w:hint="eastAsia"/>
          <w:sz w:val="28"/>
          <w:szCs w:val="28"/>
          <w:lang w:eastAsia="zh-CN"/>
        </w:rPr>
      </w:pPr>
      <w:r>
        <w:rPr>
          <w:rFonts w:hint="eastAsia"/>
          <w:sz w:val="28"/>
          <w:szCs w:val="28"/>
        </w:rPr>
        <w:t>提供盆底康复中心整体化</w:t>
      </w:r>
      <w:r>
        <w:rPr>
          <w:rFonts w:hint="eastAsia"/>
          <w:sz w:val="28"/>
          <w:szCs w:val="28"/>
          <w:lang w:eastAsia="zh-CN"/>
        </w:rPr>
        <w:t>、标准化</w:t>
      </w:r>
      <w:r>
        <w:rPr>
          <w:rFonts w:hint="eastAsia"/>
          <w:sz w:val="28"/>
          <w:szCs w:val="28"/>
        </w:rPr>
        <w:t>解决方案</w:t>
      </w:r>
      <w:r>
        <w:rPr>
          <w:rFonts w:hint="eastAsia"/>
          <w:sz w:val="28"/>
          <w:szCs w:val="28"/>
          <w:lang w:eastAsia="zh-CN"/>
        </w:rPr>
        <w:t>。</w:t>
      </w:r>
    </w:p>
    <w:p>
      <w:pPr>
        <w:numPr>
          <w:numId w:val="0"/>
        </w:numPr>
        <w:rPr>
          <w:rFonts w:hint="eastAsia"/>
          <w:sz w:val="28"/>
          <w:szCs w:val="28"/>
        </w:rPr>
      </w:pPr>
      <w:r>
        <w:rPr>
          <w:rFonts w:hint="eastAsia"/>
          <w:sz w:val="28"/>
          <w:szCs w:val="28"/>
          <w:lang w:val="en-US" w:eastAsia="zh-CN"/>
        </w:rPr>
        <w:t>4、</w:t>
      </w:r>
      <w:r>
        <w:rPr>
          <w:rFonts w:hint="eastAsia"/>
          <w:sz w:val="28"/>
          <w:szCs w:val="28"/>
          <w:lang w:eastAsia="zh-CN"/>
        </w:rPr>
        <w:t>技术支持：根据实际操作要求</w:t>
      </w:r>
      <w:r>
        <w:rPr>
          <w:rFonts w:hint="eastAsia"/>
          <w:sz w:val="28"/>
          <w:szCs w:val="28"/>
        </w:rPr>
        <w:t>提供盆底筛查与评估、电刺激与生物反馈、磁刺激治疗、产后康复等的学术及技术支持</w:t>
      </w:r>
      <w:r>
        <w:rPr>
          <w:rFonts w:hint="eastAsia"/>
          <w:sz w:val="28"/>
          <w:szCs w:val="28"/>
          <w:lang w:eastAsia="zh-CN"/>
        </w:rPr>
        <w:t>，</w:t>
      </w:r>
      <w:r>
        <w:rPr>
          <w:rFonts w:hint="eastAsia"/>
          <w:sz w:val="28"/>
          <w:szCs w:val="28"/>
        </w:rPr>
        <w:t>提供微信在线咨询业务，能实时咨询临床遇到的疑难病例和各种问题，有线上学术交流群、线上微课专家培训。</w:t>
      </w:r>
      <w:r>
        <w:rPr>
          <w:rFonts w:hint="eastAsia"/>
          <w:sz w:val="28"/>
          <w:szCs w:val="28"/>
          <w:lang w:eastAsia="zh-CN"/>
        </w:rPr>
        <w:t>新设备安装要求提供院内培训直至医务人员熟练掌握并能自行解决常见故障为止。</w:t>
      </w:r>
      <w:r>
        <w:rPr>
          <w:rFonts w:hint="eastAsia"/>
          <w:sz w:val="28"/>
          <w:szCs w:val="28"/>
        </w:rPr>
        <w:t>提供2</w:t>
      </w:r>
      <w:r>
        <w:rPr>
          <w:rFonts w:hint="eastAsia"/>
          <w:sz w:val="28"/>
          <w:szCs w:val="28"/>
          <w:lang w:eastAsia="zh-CN"/>
        </w:rPr>
        <w:t>个院外（</w:t>
      </w:r>
      <w:r>
        <w:rPr>
          <w:rFonts w:hint="eastAsia"/>
          <w:sz w:val="28"/>
          <w:szCs w:val="28"/>
        </w:rPr>
        <w:t>省级以上或专业培训基地</w:t>
      </w:r>
      <w:r>
        <w:rPr>
          <w:rFonts w:hint="eastAsia"/>
          <w:sz w:val="28"/>
          <w:szCs w:val="28"/>
          <w:lang w:eastAsia="zh-CN"/>
        </w:rPr>
        <w:t>）进</w:t>
      </w:r>
      <w:r>
        <w:rPr>
          <w:rFonts w:hint="eastAsia"/>
          <w:sz w:val="28"/>
          <w:szCs w:val="28"/>
        </w:rPr>
        <w:t>修名额</w:t>
      </w:r>
      <w:r>
        <w:rPr>
          <w:rFonts w:hint="eastAsia"/>
          <w:sz w:val="28"/>
          <w:szCs w:val="28"/>
          <w:lang w:eastAsia="zh-CN"/>
        </w:rPr>
        <w:t>并取得相关资质</w:t>
      </w:r>
      <w:r>
        <w:rPr>
          <w:rFonts w:hint="eastAsia"/>
          <w:sz w:val="28"/>
          <w:szCs w:val="28"/>
        </w:rPr>
        <w:t>。</w:t>
      </w:r>
    </w:p>
    <w:p>
      <w:pPr>
        <w:rPr>
          <w:rFonts w:hint="eastAsia" w:eastAsia="宋体"/>
          <w:sz w:val="28"/>
          <w:szCs w:val="28"/>
          <w:lang w:eastAsia="zh-CN"/>
        </w:rPr>
      </w:pPr>
      <w:r>
        <w:rPr>
          <w:rFonts w:hint="eastAsia"/>
          <w:sz w:val="28"/>
          <w:szCs w:val="28"/>
        </w:rPr>
        <w:t>5、</w:t>
      </w:r>
      <w:r>
        <w:rPr>
          <w:rFonts w:hint="eastAsia"/>
          <w:sz w:val="28"/>
          <w:szCs w:val="28"/>
          <w:lang w:eastAsia="zh-CN"/>
        </w:rPr>
        <w:t>报价中标明易耗品目录及省平台采购价格和相关资质。</w:t>
      </w:r>
      <w:bookmarkStart w:id="0" w:name="_GoBack"/>
      <w:bookmarkEnd w:id="0"/>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CED"/>
    <w:multiLevelType w:val="singleLevel"/>
    <w:tmpl w:val="03BC6CED"/>
    <w:lvl w:ilvl="0" w:tentative="0">
      <w:start w:val="1"/>
      <w:numFmt w:val="decimal"/>
      <w:suff w:val="nothing"/>
      <w:lvlText w:val="%1、"/>
      <w:lvlJc w:val="left"/>
    </w:lvl>
  </w:abstractNum>
  <w:abstractNum w:abstractNumId="1">
    <w:nsid w:val="06F145AC"/>
    <w:multiLevelType w:val="singleLevel"/>
    <w:tmpl w:val="06F145A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1D7D"/>
    <w:rsid w:val="000E05DD"/>
    <w:rsid w:val="000E151B"/>
    <w:rsid w:val="00145751"/>
    <w:rsid w:val="001E4AA1"/>
    <w:rsid w:val="00206AB7"/>
    <w:rsid w:val="002947E1"/>
    <w:rsid w:val="002977DF"/>
    <w:rsid w:val="002D508D"/>
    <w:rsid w:val="003578CB"/>
    <w:rsid w:val="003C602D"/>
    <w:rsid w:val="00427D11"/>
    <w:rsid w:val="00490DD5"/>
    <w:rsid w:val="004D3862"/>
    <w:rsid w:val="006E3AA1"/>
    <w:rsid w:val="00831D7D"/>
    <w:rsid w:val="008C12D7"/>
    <w:rsid w:val="00953C3D"/>
    <w:rsid w:val="00A4613A"/>
    <w:rsid w:val="00AA3A6B"/>
    <w:rsid w:val="00AB4443"/>
    <w:rsid w:val="00BD590D"/>
    <w:rsid w:val="00C70AA8"/>
    <w:rsid w:val="00C74C26"/>
    <w:rsid w:val="00C87009"/>
    <w:rsid w:val="00CA651F"/>
    <w:rsid w:val="00CD100D"/>
    <w:rsid w:val="00CF6621"/>
    <w:rsid w:val="00D348A2"/>
    <w:rsid w:val="00D46B64"/>
    <w:rsid w:val="00E92AE6"/>
    <w:rsid w:val="00F0130B"/>
    <w:rsid w:val="07A523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54</Words>
  <Characters>313</Characters>
  <Lines>2</Lines>
  <Paragraphs>1</Paragraphs>
  <TotalTime>8</TotalTime>
  <ScaleCrop>false</ScaleCrop>
  <LinksUpToDate>false</LinksUpToDate>
  <CharactersWithSpaces>366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2020-07-30T09:07:00Z</dcterms:created>
  <dc:creator>梁小姐</dc:creator>
  <cp:lastModifiedBy>李雪丽 汕大附一</cp:lastModifiedBy>
  <dcterms:modified xsi:type="dcterms:W3CDTF">2020-08-07T01:28:10Z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