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2"/>
          <w:szCs w:val="32"/>
          <w:lang w:eastAsia="zh-CN"/>
        </w:rPr>
        <w:t>附件二：</w:t>
      </w:r>
      <w:r>
        <w:rPr>
          <w:rFonts w:hint="eastAsia"/>
          <w:sz w:val="32"/>
          <w:szCs w:val="32"/>
          <w:lang w:val="en-US" w:eastAsia="zh-CN"/>
        </w:rPr>
        <w:t xml:space="preserve">      </w:t>
      </w:r>
      <w:r>
        <w:rPr>
          <w:rFonts w:hint="eastAsia"/>
          <w:sz w:val="36"/>
          <w:szCs w:val="36"/>
          <w:lang w:val="en-US" w:eastAsia="zh-CN"/>
        </w:rPr>
        <w:t xml:space="preserve">  电子</w:t>
      </w:r>
      <w:r>
        <w:rPr>
          <w:rFonts w:hint="eastAsia"/>
          <w:sz w:val="36"/>
          <w:szCs w:val="36"/>
        </w:rPr>
        <w:t>阴道</w:t>
      </w:r>
      <w:r>
        <w:rPr>
          <w:rFonts w:hint="eastAsia"/>
          <w:sz w:val="36"/>
          <w:szCs w:val="36"/>
          <w:lang w:eastAsia="zh-CN"/>
        </w:rPr>
        <w:t>镜技术</w:t>
      </w:r>
      <w:r>
        <w:rPr>
          <w:rFonts w:hint="eastAsia"/>
          <w:sz w:val="36"/>
          <w:szCs w:val="36"/>
        </w:rPr>
        <w:t>要求：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具有患者信息集中管理功能(名字、年龄、绝经/妊娠期、TCT检查结果、组织病理学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</w:rPr>
        <w:t>）。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具有</w:t>
      </w:r>
      <w:r>
        <w:rPr>
          <w:rFonts w:hint="eastAsia"/>
          <w:sz w:val="28"/>
          <w:szCs w:val="28"/>
        </w:rPr>
        <w:t>规范化流程提示、自动采图</w:t>
      </w:r>
      <w:r>
        <w:rPr>
          <w:rFonts w:hint="eastAsia"/>
          <w:sz w:val="28"/>
          <w:szCs w:val="28"/>
          <w:lang w:eastAsia="zh-CN"/>
        </w:rPr>
        <w:t>功能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镜头按键要具有防水功能，可单手完成阴道镜检查操作。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要具有</w:t>
      </w:r>
      <w:r>
        <w:rPr>
          <w:rFonts w:hint="eastAsia" w:ascii="宋体" w:hAnsi="宋体" w:eastAsia="宋体" w:cs="宋体"/>
          <w:sz w:val="28"/>
          <w:szCs w:val="28"/>
        </w:rPr>
        <w:t>≥</w:t>
      </w:r>
      <w:r>
        <w:rPr>
          <w:rFonts w:hint="eastAsia"/>
          <w:sz w:val="28"/>
          <w:szCs w:val="28"/>
        </w:rPr>
        <w:t>三种白光、三级电子绿光成像模式。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5、同屏可</w:t>
      </w:r>
      <w:bookmarkStart w:id="0" w:name="_GoBack"/>
      <w:bookmarkEnd w:id="0"/>
      <w:r>
        <w:rPr>
          <w:rFonts w:hint="eastAsia"/>
          <w:sz w:val="28"/>
          <w:szCs w:val="28"/>
        </w:rPr>
        <w:t>多幅图（</w:t>
      </w:r>
      <w:r>
        <w:rPr>
          <w:rFonts w:hint="eastAsia" w:ascii="宋体" w:hAnsi="宋体" w:eastAsia="宋体" w:cs="宋体"/>
          <w:sz w:val="28"/>
          <w:szCs w:val="28"/>
        </w:rPr>
        <w:t>≥</w:t>
      </w:r>
      <w:r>
        <w:rPr>
          <w:rFonts w:hint="eastAsia"/>
          <w:sz w:val="28"/>
          <w:szCs w:val="28"/>
        </w:rPr>
        <w:t>6幅）关联、对比。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6、具有最新国际术语、专业分类以及对应图谱。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7、具有检查记录、活检记录、RCI评估、Swede评估工具。</w:t>
      </w:r>
    </w:p>
    <w:p>
      <w:pPr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8、能客观引导，</w:t>
      </w:r>
      <w:r>
        <w:rPr>
          <w:rFonts w:hint="eastAsia"/>
          <w:bCs/>
          <w:sz w:val="28"/>
          <w:szCs w:val="28"/>
        </w:rPr>
        <w:t>排查CIN2+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9、高清阴道镜镜头，1080P全高清视频输出，</w:t>
      </w:r>
      <w:r>
        <w:rPr>
          <w:rFonts w:hint="eastAsia" w:asciiTheme="minorEastAsia" w:hAnsiTheme="minorEastAsia"/>
          <w:sz w:val="28"/>
          <w:szCs w:val="28"/>
        </w:rPr>
        <w:t>≥</w:t>
      </w:r>
      <w:r>
        <w:rPr>
          <w:rFonts w:hint="eastAsia"/>
          <w:sz w:val="28"/>
          <w:szCs w:val="28"/>
        </w:rPr>
        <w:t>900TVL分辨率，</w:t>
      </w:r>
      <w:r>
        <w:rPr>
          <w:rFonts w:hint="eastAsia" w:ascii="宋体" w:hAnsi="宋体" w:eastAsia="宋体" w:cs="宋体"/>
          <w:sz w:val="28"/>
          <w:szCs w:val="28"/>
        </w:rPr>
        <w:t>≥</w:t>
      </w:r>
      <w:r>
        <w:rPr>
          <w:rFonts w:hint="eastAsia"/>
          <w:sz w:val="28"/>
          <w:szCs w:val="28"/>
        </w:rPr>
        <w:t>210万像素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10、减少光斑，超宽动态成像（Wide-D）,30倍超宽动态成像，全高清图像采集盒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3616"/>
    <w:multiLevelType w:val="singleLevel"/>
    <w:tmpl w:val="543E36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4110C3"/>
    <w:rsid w:val="00171E1D"/>
    <w:rsid w:val="00416584"/>
    <w:rsid w:val="004834F6"/>
    <w:rsid w:val="004C00C5"/>
    <w:rsid w:val="00527840"/>
    <w:rsid w:val="00632733"/>
    <w:rsid w:val="00683F74"/>
    <w:rsid w:val="006901A3"/>
    <w:rsid w:val="007D7ED9"/>
    <w:rsid w:val="00831C8D"/>
    <w:rsid w:val="008D5630"/>
    <w:rsid w:val="008F572D"/>
    <w:rsid w:val="00A5626E"/>
    <w:rsid w:val="00B07370"/>
    <w:rsid w:val="00B272BB"/>
    <w:rsid w:val="00CD46B9"/>
    <w:rsid w:val="00DA576F"/>
    <w:rsid w:val="00F06F7E"/>
    <w:rsid w:val="067D2E46"/>
    <w:rsid w:val="13A9148E"/>
    <w:rsid w:val="182A2FA8"/>
    <w:rsid w:val="19A908A6"/>
    <w:rsid w:val="1D4110C3"/>
    <w:rsid w:val="2579020D"/>
    <w:rsid w:val="363042BA"/>
    <w:rsid w:val="473B5208"/>
    <w:rsid w:val="495902F0"/>
    <w:rsid w:val="4F4D32D2"/>
    <w:rsid w:val="50B547CD"/>
    <w:rsid w:val="6072726E"/>
    <w:rsid w:val="69E64822"/>
    <w:rsid w:val="7C7E18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249</Characters>
  <Lines>2</Lines>
  <Paragraphs>1</Paragraphs>
  <TotalTime>40</TotalTime>
  <ScaleCrop>false</ScaleCrop>
  <LinksUpToDate>false</LinksUpToDate>
  <CharactersWithSpaces>291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2020-07-30T09:07:00Z</dcterms:created>
  <dc:creator>梁小姐</dc:creator>
  <cp:lastModifiedBy>李雪丽 汕大附一</cp:lastModifiedBy>
  <dcterms:modified xsi:type="dcterms:W3CDTF">2020-08-07T01:30:05Z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